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DE0C53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 w:rsidR="007F58D9">
        <w:rPr>
          <w:rFonts w:ascii="Arial" w:hAnsi="Arial" w:cs="Arial"/>
          <w:b/>
          <w:sz w:val="24"/>
          <w:szCs w:val="24"/>
        </w:rPr>
        <w:t>XIV/152/11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DE0C53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 xml:space="preserve">dzierżawcy </w:t>
      </w:r>
      <w:r w:rsidR="00DE0C53">
        <w:rPr>
          <w:rFonts w:ascii="Arial" w:hAnsi="Arial" w:cs="Arial"/>
          <w:b/>
          <w:sz w:val="24"/>
          <w:szCs w:val="24"/>
        </w:rPr>
        <w:t>części nieruchomości</w:t>
      </w:r>
      <w:r w:rsidR="00DE0C53" w:rsidRPr="003D5ECB">
        <w:rPr>
          <w:rFonts w:ascii="Arial" w:hAnsi="Arial" w:cs="Arial"/>
          <w:b/>
          <w:sz w:val="24"/>
          <w:szCs w:val="24"/>
        </w:rPr>
        <w:t xml:space="preserve">, </w:t>
      </w:r>
      <w:r w:rsidR="00DE0C53">
        <w:rPr>
          <w:rFonts w:ascii="Arial" w:hAnsi="Arial" w:cs="Arial"/>
          <w:b/>
          <w:sz w:val="24"/>
          <w:szCs w:val="24"/>
        </w:rPr>
        <w:t>o powierzchni 0,02</w:t>
      </w:r>
      <w:r w:rsidR="00DE0C53" w:rsidRPr="003D5ECB">
        <w:rPr>
          <w:rFonts w:ascii="Arial" w:hAnsi="Arial" w:cs="Arial"/>
          <w:b/>
          <w:sz w:val="24"/>
          <w:szCs w:val="24"/>
        </w:rPr>
        <w:t xml:space="preserve">00 ha, </w:t>
      </w:r>
    </w:p>
    <w:p w:rsidR="00DE0C53" w:rsidRDefault="00DE0C5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składającej się z</w:t>
      </w:r>
      <w:r w:rsidR="003D5ECB" w:rsidRPr="003D5ECB">
        <w:rPr>
          <w:rFonts w:ascii="Arial" w:hAnsi="Arial" w:cs="Arial"/>
          <w:b/>
          <w:sz w:val="24"/>
          <w:szCs w:val="24"/>
        </w:rPr>
        <w:t xml:space="preserve"> działki </w:t>
      </w:r>
      <w:r>
        <w:rPr>
          <w:rFonts w:ascii="Arial" w:hAnsi="Arial" w:cs="Arial"/>
          <w:b/>
          <w:sz w:val="24"/>
          <w:szCs w:val="24"/>
        </w:rPr>
        <w:t xml:space="preserve">gruntu </w:t>
      </w:r>
      <w:r w:rsidR="003D5ECB" w:rsidRPr="003D5ECB">
        <w:rPr>
          <w:rFonts w:ascii="Arial" w:hAnsi="Arial" w:cs="Arial"/>
          <w:b/>
          <w:sz w:val="24"/>
          <w:szCs w:val="24"/>
        </w:rPr>
        <w:t xml:space="preserve">o numerze </w:t>
      </w:r>
      <w:r w:rsidR="00DE5D79">
        <w:rPr>
          <w:rFonts w:ascii="Arial" w:hAnsi="Arial" w:cs="Arial"/>
          <w:b/>
          <w:sz w:val="24"/>
          <w:szCs w:val="24"/>
        </w:rPr>
        <w:t>ewidencyjnym 234/5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3D5ECB" w:rsidRPr="003D5ECB">
        <w:rPr>
          <w:rFonts w:ascii="Arial" w:hAnsi="Arial" w:cs="Arial"/>
          <w:b/>
          <w:sz w:val="24"/>
          <w:szCs w:val="24"/>
        </w:rPr>
        <w:t xml:space="preserve">karta </w:t>
      </w:r>
    </w:p>
    <w:p w:rsidR="00DE0C53" w:rsidRDefault="00DE0C5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 w:rsidRPr="003D5ECB">
        <w:rPr>
          <w:rFonts w:ascii="Arial" w:hAnsi="Arial" w:cs="Arial"/>
          <w:b/>
          <w:sz w:val="24"/>
          <w:szCs w:val="24"/>
        </w:rPr>
        <w:t>mapy</w:t>
      </w:r>
      <w:r w:rsidR="003D5ECB">
        <w:rPr>
          <w:rFonts w:ascii="Arial" w:hAnsi="Arial" w:cs="Arial"/>
          <w:b/>
          <w:sz w:val="24"/>
          <w:szCs w:val="24"/>
        </w:rPr>
        <w:t xml:space="preserve"> 15, położonej w sołectwie Rogoźnik, na podstawie kolejnej </w:t>
      </w:r>
    </w:p>
    <w:p w:rsidR="00DE0C53" w:rsidRDefault="00DE0C5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>
        <w:rPr>
          <w:rFonts w:ascii="Arial" w:hAnsi="Arial" w:cs="Arial"/>
          <w:b/>
          <w:sz w:val="24"/>
          <w:szCs w:val="24"/>
        </w:rPr>
        <w:t xml:space="preserve">umowy zawieranej po umowie zawartej na czas oznaczony do 3 lat, </w:t>
      </w:r>
    </w:p>
    <w:p w:rsidR="003D5ECB" w:rsidRDefault="00DE0C53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D5ECB">
        <w:rPr>
          <w:rFonts w:ascii="Arial" w:hAnsi="Arial" w:cs="Arial"/>
          <w:b/>
          <w:sz w:val="24"/>
          <w:szCs w:val="24"/>
        </w:rPr>
        <w:t>której 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Wyrazić zgodę na oddanie w dzierżawę, dotychczasowemu dzierżawcy, </w:t>
      </w:r>
      <w:r w:rsidR="00DE0C53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 xml:space="preserve">nieruchomości </w:t>
      </w:r>
      <w:r w:rsidR="00DE0C53">
        <w:rPr>
          <w:rFonts w:ascii="Arial" w:hAnsi="Arial" w:cs="Arial"/>
          <w:sz w:val="24"/>
          <w:szCs w:val="24"/>
        </w:rPr>
        <w:t>o powierzchni 0,0200 ha, składającej się z</w:t>
      </w:r>
      <w:r>
        <w:rPr>
          <w:rFonts w:ascii="Arial" w:hAnsi="Arial" w:cs="Arial"/>
          <w:sz w:val="24"/>
          <w:szCs w:val="24"/>
        </w:rPr>
        <w:t xml:space="preserve"> dzia</w:t>
      </w:r>
      <w:r w:rsidR="00DE5D79">
        <w:rPr>
          <w:rFonts w:ascii="Arial" w:hAnsi="Arial" w:cs="Arial"/>
          <w:sz w:val="24"/>
          <w:szCs w:val="24"/>
        </w:rPr>
        <w:t xml:space="preserve">łki </w:t>
      </w:r>
      <w:r w:rsidR="00DE0C53">
        <w:rPr>
          <w:rFonts w:ascii="Arial" w:hAnsi="Arial" w:cs="Arial"/>
          <w:sz w:val="24"/>
          <w:szCs w:val="24"/>
        </w:rPr>
        <w:t xml:space="preserve">gruntu </w:t>
      </w:r>
      <w:r w:rsidR="00DE5D79">
        <w:rPr>
          <w:rFonts w:ascii="Arial" w:hAnsi="Arial" w:cs="Arial"/>
          <w:sz w:val="24"/>
          <w:szCs w:val="24"/>
        </w:rPr>
        <w:t>o numerze ewidencyjnym 234/5</w:t>
      </w:r>
      <w:r w:rsidR="00DE0C53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karta mapy 15, położonej w sołectwie Rogoźnik, na podstawie kolejnej umowy zawieranej po umowie zawartej n</w:t>
      </w:r>
      <w:r w:rsidR="00DE0C53">
        <w:rPr>
          <w:rFonts w:ascii="Arial" w:hAnsi="Arial" w:cs="Arial"/>
          <w:sz w:val="24"/>
          <w:szCs w:val="24"/>
        </w:rPr>
        <w:t xml:space="preserve">a czas oznaczony do </w:t>
      </w:r>
      <w:r>
        <w:rPr>
          <w:rFonts w:ascii="Arial" w:hAnsi="Arial" w:cs="Arial"/>
          <w:sz w:val="24"/>
          <w:szCs w:val="24"/>
        </w:rPr>
        <w:t>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6E7C29" w:rsidRDefault="006E7C29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E7C29" w:rsidRDefault="006E7C29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E7C29" w:rsidRDefault="006E7C29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E7C29" w:rsidRDefault="006E7C29" w:rsidP="006E7C2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Wiceprzewodniczący Rady</w:t>
      </w:r>
    </w:p>
    <w:p w:rsidR="006E7C29" w:rsidRDefault="006E7C29" w:rsidP="006E7C2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Krystyna Bożek</w:t>
      </w:r>
    </w:p>
    <w:p w:rsidR="006E7C29" w:rsidRPr="00C0769B" w:rsidRDefault="006E7C29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6E7C29" w:rsidRPr="00C0769B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304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3D0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71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D6A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C29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8EF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58D9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082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72D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C53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D79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1F35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2011-12-12T06:29:00Z</cp:lastPrinted>
  <dcterms:created xsi:type="dcterms:W3CDTF">2011-12-12T06:30:00Z</dcterms:created>
  <dcterms:modified xsi:type="dcterms:W3CDTF">2011-12-19T07:47:00Z</dcterms:modified>
</cp:coreProperties>
</file>